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</w:pPr>
      <w:r>
        <w:rPr>
          <w:rtl w:val="0"/>
        </w:rPr>
        <w:t>JUDITH INGLESE                                               CERAMIC MURALS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592 MAIN STREET AMHERST, MA 01002 USA                    413 253-765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 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JUDITHINGLESE@GMAIL.COM                                            JUDITHINGLESE.COM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</w:t>
      </w:r>
    </w:p>
    <w:p>
      <w:pPr>
        <w:pStyle w:val="Heading 3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EDUCATION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1969           Studied sculpture and ceramics at the Boston Museum School of Fine Arts,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Boston, MA.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1965           BA Sarah Lawrence College, Bronxville, NY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1963-1964 Studied sculpture at the Academia di Belle Arti, Rome, Italy.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Normal.0"/>
        <w:widowControl w:val="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WORK EXPERIENCE AND COMMUNITY PROJECTS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2018           Exhibit of ceramic tile murals and assemblages (Bernice Rosenthal),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A.P.E. Gallery, Northampton, MA.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2015           Exhibit of clay animal sculptures, A.P.E. Gallery, Northampton, MA.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2014           Consultant, tile-making project with students, a permanent installation,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Leverett Elementary School, Leverett, MA.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2010           Consultant, tile-making project with students, a permanent installation,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PecK Elementary School, Holyoke, MA.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2007           Consultant, tile-making project with students, a permanent installation,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Leverett Elementary School, Leverett, MA.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1995           Tile making project with families and children in pediatrics, Baystate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Medical Center, Springfield, MA. An on-going permanent installation.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1994           Consultant, town and school tile making project, Shutesbury, MA.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1994           Workshop with 5th &amp; 6th grade children of The Common School, Amherst,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MA, designing, fabricating and installing group ceramic tile mural, 6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’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x 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>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1965-1973 Freelance toy designer and designer of children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s record covers. Artist in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various media: wood and welded sculpture, glass and metal screens and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off loom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tapestries.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1966           Apprentice to Paolo Soleri,  craftsman-architect in Scottsdale, Arizona.</w:t>
        <w:tab/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1962           Apprentice to Clark Fitz-Gerald, metal and wood sculptor in Castine, 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         Maine.</w:t>
      </w:r>
    </w:p>
    <w:p>
      <w:pPr>
        <w:pStyle w:val="Heading 3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GRANTS</w:t>
      </w:r>
    </w:p>
    <w:p>
      <w:pPr>
        <w:pStyle w:val="Normal.0"/>
        <w:rPr>
          <w:sz w:val="22"/>
          <w:szCs w:val="22"/>
        </w:rPr>
      </w:pPr>
      <w:r>
        <w:rPr>
          <w:sz w:val="26"/>
          <w:szCs w:val="26"/>
          <w:rtl w:val="0"/>
          <w:lang w:val="en-US"/>
        </w:rPr>
        <w:t>2021  Massachusetts Cultural Council Artist Fellowship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2018 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Lost and Found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, exhibit of ceramic murals, Judith Inglese, and assemblages,   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Bernice Rosenthal, at the A.P.E. Gallery, Northampton, MA, funded in part by a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grant from the Northampton Arts Council.</w:t>
      </w:r>
    </w:p>
    <w:p>
      <w:pPr>
        <w:pStyle w:val="Normal.0"/>
        <w:widowControl w:val="0"/>
        <w:outlineLv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2015  Exhibit of clay sculptures at the A.P.E. Gallery, Northampton, MA funded in </w:t>
      </w:r>
    </w:p>
    <w:p>
      <w:pPr>
        <w:pStyle w:val="Normal.0"/>
        <w:widowControl w:val="0"/>
        <w:outlineLv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part by a grant from the Northampton Arts Council.</w:t>
      </w:r>
    </w:p>
    <w:p>
      <w:pPr>
        <w:pStyle w:val="Normal.0"/>
        <w:widowControl w:val="0"/>
        <w:outlineLv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1997  New England Foundation for the Arts Regional Fellowship finalist in the Craft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category.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1994  Conducted tile-making workshop funded by the Institute of Puerto Rican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 Culture, San Juan, Puerto Rico through Taina Pottery, Vieques, Puerto Rico.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1993 Conducted tile-making and glazing workshop funded by NEA grant through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Taina Pottery, Vieques, Puerto Rico.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1984 Workshop with children, kindergarten through 6th grade, of the Leverett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Elementary School, Leverett, MA, designing and fabricating individual tiles for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permanent installation. Leverett Arts Council Grant.</w:t>
      </w:r>
    </w:p>
    <w:p>
      <w:pPr>
        <w:pStyle w:val="Heading 3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CERAMIC MURAL COMMISSIONS</w:t>
      </w:r>
    </w:p>
    <w:p>
      <w:pPr>
        <w:pStyle w:val="Normal.0"/>
      </w:pPr>
      <w:r>
        <w:rPr>
          <w:rtl w:val="0"/>
        </w:rPr>
        <w:t xml:space="preserve">2022   </w:t>
      </w:r>
      <w:r>
        <w:rPr>
          <w:rtl w:val="0"/>
        </w:rPr>
        <w:t>“</w:t>
      </w:r>
      <w:r>
        <w:rPr>
          <w:rtl w:val="0"/>
        </w:rPr>
        <w:t>An Armadillo Escaped from the Circus and Maeve Road a Tiger Home,</w:t>
      </w:r>
      <w:r>
        <w:rPr>
          <w:rtl w:val="0"/>
        </w:rPr>
        <w:t xml:space="preserve">” </w:t>
      </w:r>
      <w:r>
        <w:rPr>
          <w:rtl w:val="0"/>
        </w:rPr>
        <w:t>ceramic tile</w:t>
      </w:r>
    </w:p>
    <w:p>
      <w:pPr>
        <w:pStyle w:val="Normal.0"/>
        <w:rPr>
          <w:sz w:val="22"/>
          <w:szCs w:val="22"/>
        </w:rPr>
      </w:pPr>
      <w:r>
        <w:rPr>
          <w:rtl w:val="0"/>
        </w:rPr>
        <w:t xml:space="preserve">           mural, private collection, 5</w:t>
      </w:r>
      <w:r>
        <w:rPr>
          <w:rtl w:val="0"/>
        </w:rPr>
        <w:t>’</w:t>
      </w:r>
      <w:r>
        <w:rPr>
          <w:rtl w:val="0"/>
        </w:rPr>
        <w:t>4</w:t>
      </w:r>
      <w:r>
        <w:rPr>
          <w:rtl w:val="0"/>
        </w:rPr>
        <w:t>”</w:t>
      </w:r>
      <w:r>
        <w:rPr>
          <w:rtl w:val="0"/>
        </w:rPr>
        <w:t>W x 4</w:t>
      </w:r>
      <w:r>
        <w:rPr>
          <w:rtl w:val="0"/>
        </w:rPr>
        <w:t>’</w:t>
      </w:r>
      <w:r>
        <w:rPr>
          <w:rtl w:val="0"/>
        </w:rPr>
        <w:t>4</w:t>
      </w:r>
      <w:r>
        <w:rPr>
          <w:rtl w:val="0"/>
        </w:rPr>
        <w:t>”</w:t>
      </w:r>
      <w:r>
        <w:rPr>
          <w:rtl w:val="0"/>
        </w:rPr>
        <w:t>H.</w:t>
      </w:r>
    </w:p>
    <w:p>
      <w:pPr>
        <w:pStyle w:val="Normal.0"/>
        <w:rPr>
          <w:sz w:val="24"/>
          <w:szCs w:val="24"/>
        </w:rPr>
      </w:pPr>
      <w:r>
        <w:rPr>
          <w:sz w:val="26"/>
          <w:szCs w:val="26"/>
          <w:rtl w:val="0"/>
          <w:lang w:val="en-US"/>
        </w:rPr>
        <w:t xml:space="preserve">2022 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Past is Present is Future,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ceramic tile mural, Leverett Town Library, Leverett, MA,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7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4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H x 4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4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W.</w:t>
      </w:r>
    </w:p>
    <w:p>
      <w:pPr>
        <w:pStyle w:val="Normal.0"/>
        <w:widowControl w:val="0"/>
        <w:outlineLv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rtl w:val="0"/>
          <w:lang w:val="en-US"/>
        </w:rPr>
        <w:t xml:space="preserve">2019 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Roots and Wings,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>ceramic tile mural, Sloan Kettering Cancer Center, NYC, 48</w:t>
      </w:r>
      <w:r>
        <w:rPr>
          <w:rFonts w:ascii="Arial" w:hAnsi="Arial" w:hint="default"/>
          <w:sz w:val="22"/>
          <w:szCs w:val="22"/>
          <w:rtl w:val="0"/>
          <w:lang w:val="en-US"/>
        </w:rPr>
        <w:t>”</w:t>
      </w:r>
      <w:r>
        <w:rPr>
          <w:rFonts w:ascii="Arial" w:hAnsi="Arial"/>
          <w:sz w:val="22"/>
          <w:szCs w:val="22"/>
          <w:rtl w:val="0"/>
          <w:lang w:val="en-US"/>
        </w:rPr>
        <w:t xml:space="preserve">H x </w:t>
      </w:r>
    </w:p>
    <w:p>
      <w:pPr>
        <w:pStyle w:val="Normal.0"/>
        <w:widowControl w:val="0"/>
        <w:outlineLv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        36</w:t>
      </w:r>
      <w:r>
        <w:rPr>
          <w:rFonts w:ascii="Arial" w:hAnsi="Arial" w:hint="default"/>
          <w:sz w:val="22"/>
          <w:szCs w:val="22"/>
          <w:rtl w:val="0"/>
          <w:lang w:val="en-US"/>
        </w:rPr>
        <w:t>”</w:t>
      </w:r>
      <w:r>
        <w:rPr>
          <w:rFonts w:ascii="Arial" w:hAnsi="Arial"/>
          <w:sz w:val="22"/>
          <w:szCs w:val="22"/>
          <w:rtl w:val="0"/>
          <w:lang w:val="en-US"/>
        </w:rPr>
        <w:t xml:space="preserve">W.  </w:t>
      </w:r>
    </w:p>
    <w:p>
      <w:pPr>
        <w:pStyle w:val="Normal.0"/>
        <w:widowControl w:val="0"/>
        <w:outlineLv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rtl w:val="0"/>
          <w:lang w:val="en-US"/>
        </w:rPr>
        <w:t xml:space="preserve">2013 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>The Ark,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ceramic mural, D.A. Blodgets-StJohns, Grand Rapids, MI, 3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W x 5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H.</w:t>
      </w:r>
      <w:r>
        <w:rPr>
          <w:rFonts w:ascii="Arial" w:hAnsi="Arial"/>
          <w:sz w:val="22"/>
          <w:szCs w:val="22"/>
          <w:rtl w:val="0"/>
          <w:lang w:val="en-US"/>
        </w:rPr>
        <w:t xml:space="preserve">   </w:t>
      </w:r>
    </w:p>
    <w:p>
      <w:pPr>
        <w:pStyle w:val="Normal.0"/>
        <w:widowControl w:val="0"/>
        <w:outlineLv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2012 Two ceramic murals, Pinellas CHD, Largo, FL, each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W x 3.5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>H.</w:t>
      </w:r>
    </w:p>
    <w:p>
      <w:pPr>
        <w:pStyle w:val="Normal.0"/>
        <w:widowControl w:val="0"/>
        <w:outlineLv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2011 Three ceramic murals, Hernando CHD, Spring Hill, FL, each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W x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2010 YWCA ceramic mural, Springfield, MA 7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11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>W x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11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>H.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2010 Exterior ceramic frieze, Brevard Childrens Medical Services, Viera, FL, 20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 x 2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2009 Framed ceramic mural, RCMA Children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s House, Vero, FL, 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’ </w:t>
      </w:r>
      <w:r>
        <w:rPr>
          <w:rFonts w:ascii="Lucida Grande" w:hAnsi="Lucida Grande"/>
          <w:sz w:val="22"/>
          <w:szCs w:val="22"/>
          <w:rtl w:val="0"/>
          <w:lang w:val="en-US"/>
        </w:rPr>
        <w:t>x 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2009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The Current of Life is Ever Onward,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three ceramic murals, Rockville Town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Square, Rockville, MD, each 10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16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2007 Ceramic frieze, Headquarters of Redlands Christian Migrant Association,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Immokalee, FL, 232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L.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2005 Two framed ceramic murals, Boston Children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s Hospital, Boston, MA,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each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W.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2004 Ceramic mural, Gay Hapgood residence,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2004 Ceramic mural, YWCA, Springfield, MA, 6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W.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2004 Two ceramic murals, Martin Co. Health Dept., Stuart, FL, 9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W &amp; 9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7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W.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2003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Day,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 “</w:t>
      </w:r>
      <w:r>
        <w:rPr>
          <w:rFonts w:ascii="Lucida Grande" w:hAnsi="Lucida Grande"/>
          <w:sz w:val="22"/>
          <w:szCs w:val="22"/>
          <w:rtl w:val="0"/>
          <w:lang w:val="en-US"/>
        </w:rPr>
        <w:t>Night,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 “</w:t>
      </w:r>
      <w:r>
        <w:rPr>
          <w:rFonts w:ascii="Lucida Grande" w:hAnsi="Lucida Grande"/>
          <w:sz w:val="22"/>
          <w:szCs w:val="22"/>
          <w:rtl w:val="0"/>
          <w:lang w:val="en-US"/>
        </w:rPr>
        <w:t>Morning,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>three framed ceramic murals, Boston Children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s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Hospital, Boston, MA, each 2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W.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2002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Under One Sky,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>ceramic frieze, Tallahassee Children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s Medical Services Building,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Tallahassee, FL,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17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2002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Altar,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ceramic triptych, Interfaith Sanctuary, Mount Holyoke College, South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Hadley, MA, 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>W x 30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>H.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2001 Ceramic mural and decorative tiles, Parmenter: Wayside Hospice, Wayland, MA.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2000 Ceramic frieze, Amherst Survival Center, Amherst, MA, 18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>H x 12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2000 Ceramic mural incorporating tiles made by students in a workshop, South Hadley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Middle School, South Hadley, MA, 7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W.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2000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For My Relations,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Exterior ceramic mural, Bangs Community Center, Amherst,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MA,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9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1999 Ceramic mural, Olympus Specialty Hospital, Springfield, MA,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7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1998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Every Person Has A Song To Sing,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exterior tiled freestanding wall, Rockville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Senior Center, Rockville, MD,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>W x 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>D.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1997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Dialogue,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>ceramic mural, town library, Kanegasaki, Japan,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’ </w:t>
      </w:r>
      <w:r>
        <w:rPr>
          <w:rFonts w:ascii="Lucida Grande" w:hAnsi="Lucida Grande"/>
          <w:sz w:val="22"/>
          <w:szCs w:val="22"/>
          <w:rtl w:val="0"/>
          <w:lang w:val="en-US"/>
        </w:rPr>
        <w:t>H x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1997 Three framed ceramic murals, Hendry County Public Health Unit, LaBelle, FL,2)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 &amp; 1) 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1996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Sacred Circles,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>4 ceramic medallions (3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’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dia.), St. Francis, Hospital,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Hartford, CT.                                                                                    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1996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A Community Honored,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ceramic frieze, Tyler-Vernon Station, Dallas, TX,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140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  <w:tab/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1995 Amherst-Kanegasaki Sister City mural, Kanegasaki, Japan.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  <w:tab/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1995 Ceramic mural, Children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s Hospital, Baystate Medical Center, Springfield, MA,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7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10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1994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Tree of Life,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>ceramic triptych in bas-relief, 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’ </w:t>
      </w:r>
      <w:r>
        <w:rPr>
          <w:rFonts w:ascii="Lucida Grande" w:hAnsi="Lucida Grande"/>
          <w:sz w:val="22"/>
          <w:szCs w:val="22"/>
          <w:rtl w:val="0"/>
          <w:lang w:val="en-US"/>
        </w:rPr>
        <w:t>x 2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6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>, St. Elizabeth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s Hospital,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Boston, MA.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1994 Two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Uncle Wiggily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>ceramic plaques, children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s room of Jones Library,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Amherst, MA.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1993 Ceramic mural, Baystate Medical Center, Springfield, MA,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6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”</w:t>
      </w:r>
      <w:r>
        <w:rPr>
          <w:rFonts w:ascii="Lucida Grande" w:hAnsi="Lucida Grande"/>
          <w:sz w:val="22"/>
          <w:szCs w:val="22"/>
          <w:rtl w:val="0"/>
          <w:lang w:val="en-US"/>
        </w:rPr>
        <w:t>H x 9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1993 Three framed ceramic murals, St. Elizabeth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s Hospital, Boston, MA,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each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1993 Ceramic frieze, Coffrin/Shaw pool, Florence, MA.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1992 Ceramic frieze spanning 3 corridors (880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), Memorial Elem. School,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E. Hampton, CT.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1991 Seven Tile Plaques, downtown Amherst, MA, with Helena Dooley-Mehta.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1991 Ceramic mural, Headquarters of the Unitarian Universalist Service Committee,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Cambridge, MA. 9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12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1990 Ceramic mural, Broad Acres Elementary School, Silver Spring, MD. 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11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1990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Tools Of The Trade,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ceramic mural, Harvard H. Ellis Regional Vocational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Technical High School, Danielson, CT, 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40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1989 Two ceramic murals, Luxmanor Elementary School, Rockville, MD, each 7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9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1988 Interior ceramic murals, triptych for entranceway and cafeteria for Quince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Orchard High School, Gaithersburg, MD.</w:t>
        <w:tab/>
        <w:t xml:space="preserve">      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1988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Water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and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Air,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two ceramic murals, Goshen Elementary School, Gaithersburg,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MD, each 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20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1987 Interior ceramic mural for the cafeteria of the Twinbrook Elementary School,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Silver Spring, MD, 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11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1986 Exterior ceramic mural, Chicopee Senior Center, Chicopee, MA. 6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’ </w:t>
      </w:r>
      <w:r>
        <w:rPr>
          <w:rFonts w:ascii="Lucida Grande" w:hAnsi="Lucida Grande"/>
          <w:sz w:val="22"/>
          <w:szCs w:val="22"/>
          <w:rtl w:val="0"/>
          <w:lang w:val="en-US"/>
        </w:rPr>
        <w:t>diameter.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1985 Ceramic mural, Clopper Mill School, So. Germantown, MD, 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40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1985 Ceramic mural, cafeteria of the NH Voc. Tech. College, Nashua, NH, free form up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to 10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6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>height. NH Percent for Art Grant.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1985 Exterior mural, Rhode Island Ave. Shopping Center, Wash. DC, 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48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1984 Exterior ceramic mural for entrance to Parks and Graham School, Cambridge, MA,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4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20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 Percent for Art Grant.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1983 Interior ceramic mural, Rockville, Maryland Municipal Swim Center, Rockville, MD,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56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’ </w:t>
      </w:r>
      <w:r>
        <w:rPr>
          <w:rFonts w:ascii="Lucida Grande" w:hAnsi="Lucida Grande"/>
          <w:sz w:val="22"/>
          <w:szCs w:val="22"/>
          <w:rtl w:val="0"/>
          <w:lang w:val="en-US"/>
        </w:rPr>
        <w:t>long. The mural received a Virginia AIA Craftsman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s Award of Recognition.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1983 Ceramic mural, Roberts Elementary School, Cambridge, MA., 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11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L. Percent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for Arts Council Grant.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1982 Small mural for entrance lobby of Inman Square Apts, Cambridge, MA,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Cambridge Arts Council Grant.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>1981 Exterior ceramic mural, Jean Elder Housing for the Elderly, Amherst, MA,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7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9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L.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1978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We Shall Be As Relatives,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>exterior ceramic mural for entrance to Admin-Ed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Building, National Zoological Park, Wash, DC, 40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’ </w:t>
      </w:r>
      <w:r>
        <w:rPr>
          <w:rFonts w:ascii="Lucida Grande" w:hAnsi="Lucida Grande"/>
          <w:sz w:val="22"/>
          <w:szCs w:val="22"/>
          <w:rtl w:val="0"/>
          <w:lang w:val="en-US"/>
        </w:rPr>
        <w:t>L to 18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’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H at peak.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1977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>Tree of Life,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ceramic mural for entrance lobby of Admin.-Ed. Building, National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Zoological Park, Wash, DC, 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8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W.</w:t>
        <w:tab/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1973 Dress up ceramic mural with mirror, permanent collection of 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“</w:t>
      </w:r>
      <w:r>
        <w:rPr>
          <w:rFonts w:ascii="Lucida Grande" w:hAnsi="Lucida Grande"/>
          <w:sz w:val="22"/>
          <w:szCs w:val="22"/>
          <w:rtl w:val="0"/>
          <w:lang w:val="en-US"/>
        </w:rPr>
        <w:t xml:space="preserve">Passport to the </w:t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  <w:r>
        <w:rPr>
          <w:rFonts w:ascii="Lucida Grande" w:hAnsi="Lucida Grande"/>
          <w:sz w:val="22"/>
          <w:szCs w:val="22"/>
          <w:rtl w:val="0"/>
          <w:lang w:val="en-US"/>
        </w:rPr>
        <w:t xml:space="preserve">         World,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 xml:space="preserve">” </w:t>
      </w:r>
      <w:r>
        <w:rPr>
          <w:rFonts w:ascii="Lucida Grande" w:hAnsi="Lucida Grande"/>
          <w:sz w:val="22"/>
          <w:szCs w:val="22"/>
          <w:rtl w:val="0"/>
          <w:lang w:val="en-US"/>
        </w:rPr>
        <w:t>Indianapolis Children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s Museum, Indianapolis, Indiana, 5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H x 3</w:t>
      </w:r>
      <w:r>
        <w:rPr>
          <w:rFonts w:ascii="Lucida Grande" w:hAnsi="Lucida Grande" w:hint="default"/>
          <w:sz w:val="22"/>
          <w:szCs w:val="22"/>
          <w:rtl w:val="0"/>
          <w:lang w:val="en-US"/>
        </w:rPr>
        <w:t>’</w:t>
      </w:r>
      <w:r>
        <w:rPr>
          <w:rFonts w:ascii="Lucida Grande" w:hAnsi="Lucida Grande"/>
          <w:sz w:val="22"/>
          <w:szCs w:val="22"/>
          <w:rtl w:val="0"/>
          <w:lang w:val="en-US"/>
        </w:rPr>
        <w:t>W.</w:t>
        <w:tab/>
      </w:r>
    </w:p>
    <w:p>
      <w:pPr>
        <w:pStyle w:val="Normal.0"/>
        <w:widowControl w:val="0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Normal.0"/>
        <w:widowControl w:val="0"/>
      </w:pPr>
      <w:r>
        <w:rPr>
          <w:rFonts w:ascii="Lucida Grande" w:cs="Lucida Grande" w:hAnsi="Lucida Grande" w:eastAsia="Lucida Grande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Lucida Grande">
    <w:charset w:val="00"/>
    <w:family w:val="roman"/>
    <w:pitch w:val="default"/>
  </w:font>
  <w:font w:name="Arial Rounded M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